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8CE" w:rsidRDefault="00A708CE"/>
    <w:p w:rsidR="00CD7CF9" w:rsidRDefault="00CD7CF9"/>
    <w:p w:rsidR="00CD7CF9" w:rsidRDefault="00CD7CF9"/>
    <w:p w:rsidR="00CD7CF9" w:rsidRDefault="00CD7CF9"/>
    <w:p w:rsidR="00CD7CF9" w:rsidRDefault="00CD7CF9"/>
    <w:p w:rsidR="00CD7CF9" w:rsidRDefault="00CD7CF9"/>
    <w:p w:rsidR="00CD7CF9" w:rsidRDefault="00CD7CF9"/>
    <w:p w:rsidR="00CD7CF9" w:rsidRDefault="00CD7CF9"/>
    <w:p w:rsidR="00CD7CF9" w:rsidRDefault="00CD7CF9"/>
    <w:p w:rsidR="00CD7CF9" w:rsidRDefault="00CD7CF9"/>
    <w:p w:rsidR="00CD7CF9" w:rsidRDefault="00CD7CF9"/>
    <w:p w:rsidR="00CD7CF9" w:rsidRDefault="00CD7CF9"/>
    <w:p w:rsidR="00CD7CF9" w:rsidRDefault="00CD7CF9"/>
    <w:p w:rsidR="00CD7CF9" w:rsidRPr="00CD7CF9" w:rsidRDefault="00CD7CF9" w:rsidP="00CD7CF9">
      <w:pPr>
        <w:spacing w:after="0" w:line="240" w:lineRule="auto"/>
        <w:jc w:val="center"/>
        <w:rPr>
          <w:sz w:val="32"/>
          <w:szCs w:val="32"/>
          <w:u w:val="single"/>
        </w:rPr>
      </w:pPr>
      <w:r w:rsidRPr="00CD7CF9">
        <w:rPr>
          <w:sz w:val="32"/>
          <w:szCs w:val="32"/>
          <w:u w:val="single"/>
        </w:rPr>
        <w:t xml:space="preserve">ПРОЕКТ </w:t>
      </w:r>
    </w:p>
    <w:p w:rsidR="00CD7CF9" w:rsidRDefault="00CD7CF9" w:rsidP="00CD7CF9">
      <w:pPr>
        <w:spacing w:after="0" w:line="240" w:lineRule="auto"/>
        <w:jc w:val="center"/>
      </w:pPr>
      <w:r>
        <w:t xml:space="preserve">внесения изменений в правила землепользования и застройки </w:t>
      </w:r>
      <w:proofErr w:type="spellStart"/>
      <w:r w:rsidR="004C505C">
        <w:t>Прокопьевского</w:t>
      </w:r>
      <w:proofErr w:type="spellEnd"/>
      <w:r>
        <w:t xml:space="preserve"> сельского поселения</w:t>
      </w:r>
    </w:p>
    <w:p w:rsidR="00CD7CF9" w:rsidRDefault="00CD7CF9" w:rsidP="00754859">
      <w:pPr>
        <w:spacing w:after="0" w:line="240" w:lineRule="auto"/>
        <w:jc w:val="center"/>
      </w:pPr>
      <w:r>
        <w:t xml:space="preserve">Белохолуницкого района Кировской области, утверждённые решением </w:t>
      </w:r>
      <w:proofErr w:type="spellStart"/>
      <w:r w:rsidR="004C505C">
        <w:t>Прокопьевской</w:t>
      </w:r>
      <w:proofErr w:type="spellEnd"/>
      <w:r>
        <w:t xml:space="preserve"> сельской Думы </w:t>
      </w:r>
      <w:r w:rsidR="00754859">
        <w:t xml:space="preserve">Белохолуницкого района Кировской области от </w:t>
      </w:r>
      <w:r w:rsidR="004C505C">
        <w:t>10</w:t>
      </w:r>
      <w:r w:rsidR="00754859">
        <w:t>.0</w:t>
      </w:r>
      <w:r w:rsidR="004C505C">
        <w:t>6</w:t>
      </w:r>
      <w:r w:rsidR="00754859">
        <w:t>.20</w:t>
      </w:r>
      <w:r w:rsidR="004C505C">
        <w:t>14</w:t>
      </w:r>
      <w:r w:rsidR="00754859">
        <w:t xml:space="preserve"> № 8</w:t>
      </w:r>
      <w:r w:rsidR="004C505C">
        <w:t>2</w:t>
      </w:r>
    </w:p>
    <w:p w:rsidR="00CD7CF9" w:rsidRDefault="00CD7CF9" w:rsidP="00CD7CF9">
      <w:pPr>
        <w:jc w:val="center"/>
      </w:pPr>
    </w:p>
    <w:p w:rsidR="00CD7CF9" w:rsidRDefault="00CD7CF9" w:rsidP="00CD7CF9">
      <w:pPr>
        <w:jc w:val="center"/>
      </w:pPr>
    </w:p>
    <w:p w:rsidR="00CD7CF9" w:rsidRDefault="00CD7CF9" w:rsidP="00CD7CF9">
      <w:pPr>
        <w:jc w:val="center"/>
      </w:pPr>
    </w:p>
    <w:p w:rsidR="00CD7CF9" w:rsidRDefault="00CD7CF9" w:rsidP="00CD7CF9">
      <w:pPr>
        <w:jc w:val="center"/>
      </w:pPr>
    </w:p>
    <w:p w:rsidR="00CD7CF9" w:rsidRDefault="00CD7CF9" w:rsidP="00CD7CF9">
      <w:pPr>
        <w:jc w:val="center"/>
      </w:pPr>
    </w:p>
    <w:p w:rsidR="00CD7CF9" w:rsidRDefault="00CD7CF9" w:rsidP="00CD7CF9">
      <w:pPr>
        <w:jc w:val="center"/>
      </w:pPr>
    </w:p>
    <w:p w:rsidR="00CD7CF9" w:rsidRDefault="00CD7CF9" w:rsidP="00CD7CF9">
      <w:pPr>
        <w:jc w:val="center"/>
      </w:pPr>
    </w:p>
    <w:p w:rsidR="00754859" w:rsidRDefault="00754859" w:rsidP="00CD7CF9">
      <w:pPr>
        <w:jc w:val="center"/>
      </w:pPr>
    </w:p>
    <w:p w:rsidR="00754859" w:rsidRDefault="00754859" w:rsidP="00CD7CF9">
      <w:pPr>
        <w:jc w:val="center"/>
      </w:pPr>
    </w:p>
    <w:p w:rsidR="00754859" w:rsidRDefault="00754859" w:rsidP="00CD7CF9">
      <w:pPr>
        <w:jc w:val="center"/>
      </w:pPr>
    </w:p>
    <w:p w:rsidR="00754859" w:rsidRDefault="00754859" w:rsidP="00CD7CF9">
      <w:pPr>
        <w:jc w:val="center"/>
      </w:pPr>
    </w:p>
    <w:p w:rsidR="001808D0" w:rsidRDefault="001808D0" w:rsidP="00CD7CF9">
      <w:pPr>
        <w:jc w:val="center"/>
      </w:pPr>
    </w:p>
    <w:p w:rsidR="00CD7CF9" w:rsidRDefault="00CD7CF9" w:rsidP="00CD7CF9">
      <w:pPr>
        <w:jc w:val="center"/>
      </w:pPr>
      <w:r>
        <w:t>2020 г.</w:t>
      </w:r>
    </w:p>
    <w:p w:rsidR="00CD7CF9" w:rsidRPr="00FD42D4" w:rsidRDefault="00CD7CF9" w:rsidP="00CD7CF9">
      <w:pPr>
        <w:ind w:firstLine="851"/>
        <w:rPr>
          <w:rFonts w:ascii="Times New Roman" w:hAnsi="Times New Roman" w:cs="Times New Roman"/>
        </w:rPr>
      </w:pPr>
      <w:r w:rsidRPr="00FD42D4">
        <w:rPr>
          <w:rFonts w:ascii="Times New Roman" w:hAnsi="Times New Roman" w:cs="Times New Roman"/>
        </w:rPr>
        <w:lastRenderedPageBreak/>
        <w:t xml:space="preserve">Внести в правила землепользования и застройки </w:t>
      </w:r>
      <w:proofErr w:type="spellStart"/>
      <w:r w:rsidR="00BD0230" w:rsidRPr="00FD42D4">
        <w:rPr>
          <w:rFonts w:ascii="Times New Roman" w:hAnsi="Times New Roman" w:cs="Times New Roman"/>
        </w:rPr>
        <w:t>Прокопьевского</w:t>
      </w:r>
      <w:proofErr w:type="spellEnd"/>
      <w:r w:rsidRPr="00FD42D4">
        <w:rPr>
          <w:rFonts w:ascii="Times New Roman" w:hAnsi="Times New Roman" w:cs="Times New Roman"/>
        </w:rPr>
        <w:t xml:space="preserve"> сельского поселения</w:t>
      </w:r>
      <w:r w:rsidR="00D6737B" w:rsidRPr="00FD42D4">
        <w:rPr>
          <w:rFonts w:ascii="Times New Roman" w:hAnsi="Times New Roman" w:cs="Times New Roman"/>
        </w:rPr>
        <w:t xml:space="preserve"> Белохолуницкого района Кировской области</w:t>
      </w:r>
      <w:r w:rsidRPr="00FD42D4">
        <w:rPr>
          <w:rFonts w:ascii="Times New Roman" w:hAnsi="Times New Roman" w:cs="Times New Roman"/>
        </w:rPr>
        <w:t xml:space="preserve"> </w:t>
      </w:r>
      <w:r w:rsidR="00D6737B" w:rsidRPr="00FD42D4">
        <w:rPr>
          <w:rFonts w:ascii="Times New Roman" w:hAnsi="Times New Roman" w:cs="Times New Roman"/>
        </w:rPr>
        <w:t>(далее - Правила)</w:t>
      </w:r>
      <w:r w:rsidR="00FD42D4">
        <w:rPr>
          <w:rFonts w:ascii="Times New Roman" w:hAnsi="Times New Roman" w:cs="Times New Roman"/>
        </w:rPr>
        <w:t xml:space="preserve"> </w:t>
      </w:r>
      <w:r w:rsidRPr="00FD42D4">
        <w:rPr>
          <w:rFonts w:ascii="Times New Roman" w:hAnsi="Times New Roman" w:cs="Times New Roman"/>
        </w:rPr>
        <w:t>следующие изменения:</w:t>
      </w:r>
    </w:p>
    <w:p w:rsidR="00EB17C0" w:rsidRPr="00FD42D4" w:rsidRDefault="00CD7CF9" w:rsidP="00EB17C0">
      <w:pPr>
        <w:pStyle w:val="a3"/>
        <w:numPr>
          <w:ilvl w:val="0"/>
          <w:numId w:val="1"/>
        </w:numPr>
        <w:ind w:left="0" w:firstLine="851"/>
        <w:rPr>
          <w:rFonts w:ascii="Times New Roman" w:hAnsi="Times New Roman" w:cs="Times New Roman"/>
        </w:rPr>
      </w:pPr>
      <w:r w:rsidRPr="00FD42D4">
        <w:rPr>
          <w:rFonts w:ascii="Times New Roman" w:hAnsi="Times New Roman" w:cs="Times New Roman"/>
        </w:rPr>
        <w:t>Включить текстовое и графическое описание местоположения границ территориальных зон</w:t>
      </w:r>
      <w:r w:rsidR="00EB17C0" w:rsidRPr="00FD42D4">
        <w:rPr>
          <w:rFonts w:ascii="Times New Roman" w:hAnsi="Times New Roman" w:cs="Times New Roman"/>
        </w:rPr>
        <w:t>. Прилагается;</w:t>
      </w:r>
    </w:p>
    <w:p w:rsidR="00EB17C0" w:rsidRPr="00FD42D4" w:rsidRDefault="00EB17C0" w:rsidP="00EB17C0">
      <w:pPr>
        <w:pStyle w:val="a3"/>
        <w:numPr>
          <w:ilvl w:val="0"/>
          <w:numId w:val="1"/>
        </w:numPr>
        <w:ind w:left="0" w:firstLine="851"/>
        <w:rPr>
          <w:rFonts w:ascii="Times New Roman" w:hAnsi="Times New Roman" w:cs="Times New Roman"/>
        </w:rPr>
      </w:pPr>
      <w:r w:rsidRPr="00FD42D4">
        <w:rPr>
          <w:rFonts w:ascii="Times New Roman" w:hAnsi="Times New Roman" w:cs="Times New Roman"/>
        </w:rPr>
        <w:t xml:space="preserve">Утвердить карту градостроительного зонирования </w:t>
      </w:r>
      <w:proofErr w:type="spellStart"/>
      <w:r w:rsidR="00BD0230" w:rsidRPr="00FD42D4">
        <w:rPr>
          <w:rFonts w:ascii="Times New Roman" w:hAnsi="Times New Roman" w:cs="Times New Roman"/>
        </w:rPr>
        <w:t>Прокопьевского</w:t>
      </w:r>
      <w:proofErr w:type="spellEnd"/>
      <w:r w:rsidRPr="00FD42D4">
        <w:rPr>
          <w:rFonts w:ascii="Times New Roman" w:hAnsi="Times New Roman" w:cs="Times New Roman"/>
        </w:rPr>
        <w:t xml:space="preserve"> сельского поселения в новой редакции;</w:t>
      </w:r>
    </w:p>
    <w:p w:rsidR="00EB17C0" w:rsidRPr="00FD42D4" w:rsidRDefault="00EB17C0" w:rsidP="00EB17C0">
      <w:pPr>
        <w:pStyle w:val="a3"/>
        <w:numPr>
          <w:ilvl w:val="0"/>
          <w:numId w:val="1"/>
        </w:numPr>
        <w:ind w:left="0" w:firstLine="851"/>
        <w:rPr>
          <w:rFonts w:ascii="Times New Roman" w:hAnsi="Times New Roman" w:cs="Times New Roman"/>
        </w:rPr>
      </w:pPr>
      <w:r w:rsidRPr="00FD42D4">
        <w:rPr>
          <w:rFonts w:ascii="Times New Roman" w:hAnsi="Times New Roman" w:cs="Times New Roman"/>
        </w:rPr>
        <w:t>Изложить пункт 5 главы 3 части 1 Правил в следующей редакции:</w:t>
      </w:r>
    </w:p>
    <w:p w:rsidR="00EB17C0" w:rsidRPr="00FD42D4" w:rsidRDefault="00EB17C0" w:rsidP="00EB17C0">
      <w:pPr>
        <w:pStyle w:val="a3"/>
        <w:ind w:left="0"/>
        <w:rPr>
          <w:rFonts w:ascii="Times New Roman" w:hAnsi="Times New Roman" w:cs="Times New Roman"/>
        </w:rPr>
      </w:pPr>
      <w:r w:rsidRPr="00FD42D4">
        <w:rPr>
          <w:rFonts w:ascii="Times New Roman" w:hAnsi="Times New Roman" w:cs="Times New Roman"/>
        </w:rPr>
        <w:t>«</w:t>
      </w:r>
      <w:r w:rsidRPr="00FD42D4">
        <w:rPr>
          <w:rFonts w:ascii="Times New Roman" w:hAnsi="Times New Roman" w:cs="Times New Roman"/>
          <w:szCs w:val="28"/>
        </w:rPr>
        <w:t>5. Градостроительные планы земельных участков как самостоятельные документы (вне состава проектов межевания) подготавливаются по обращениям физических или юридических лиц для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Администрация Белохолуницкого  муниципального района (в соответствии с соглашением о передаче полномочий в сфере градостроительной деятельности) осуществляет подготовку градостроительного плана земельного. Градостроительный план земельного участка предоставляется без взимания платы</w:t>
      </w:r>
      <w:proofErr w:type="gramStart"/>
      <w:r w:rsidRPr="00FD42D4">
        <w:rPr>
          <w:rFonts w:ascii="Times New Roman" w:hAnsi="Times New Roman" w:cs="Times New Roman"/>
          <w:szCs w:val="28"/>
        </w:rPr>
        <w:t>.</w:t>
      </w:r>
      <w:r w:rsidRPr="00FD42D4">
        <w:rPr>
          <w:rFonts w:ascii="Times New Roman" w:hAnsi="Times New Roman" w:cs="Times New Roman"/>
        </w:rPr>
        <w:t>»;</w:t>
      </w:r>
      <w:proofErr w:type="gramEnd"/>
    </w:p>
    <w:p w:rsidR="00EB17C0" w:rsidRPr="00FD42D4" w:rsidRDefault="00EB17C0" w:rsidP="00EB17C0">
      <w:pPr>
        <w:pStyle w:val="a3"/>
        <w:numPr>
          <w:ilvl w:val="0"/>
          <w:numId w:val="1"/>
        </w:numPr>
        <w:rPr>
          <w:rFonts w:ascii="Times New Roman" w:hAnsi="Times New Roman" w:cs="Times New Roman"/>
        </w:rPr>
      </w:pPr>
      <w:r w:rsidRPr="00FD42D4">
        <w:rPr>
          <w:rFonts w:ascii="Times New Roman" w:hAnsi="Times New Roman" w:cs="Times New Roman"/>
        </w:rPr>
        <w:t>Исключить в главе 1 части 3 Правил слова:</w:t>
      </w:r>
    </w:p>
    <w:p w:rsidR="00FD42D4" w:rsidRPr="00FD42D4" w:rsidRDefault="009820F3" w:rsidP="00FD42D4">
      <w:pPr>
        <w:tabs>
          <w:tab w:val="left" w:pos="900"/>
        </w:tabs>
        <w:ind w:firstLine="426"/>
        <w:jc w:val="both"/>
        <w:rPr>
          <w:rFonts w:ascii="Times New Roman" w:hAnsi="Times New Roman" w:cs="Times New Roman"/>
          <w:i/>
          <w:sz w:val="24"/>
          <w:szCs w:val="24"/>
          <w:u w:val="single"/>
        </w:rPr>
      </w:pPr>
      <w:r w:rsidRPr="00FD42D4">
        <w:rPr>
          <w:rFonts w:ascii="Times New Roman" w:hAnsi="Times New Roman" w:cs="Times New Roman"/>
          <w:color w:val="000000" w:themeColor="text1"/>
          <w:sz w:val="24"/>
          <w:szCs w:val="24"/>
        </w:rPr>
        <w:t>«</w:t>
      </w:r>
      <w:r w:rsidR="00FD42D4" w:rsidRPr="00FD42D4">
        <w:rPr>
          <w:rFonts w:ascii="Times New Roman" w:hAnsi="Times New Roman" w:cs="Times New Roman"/>
          <w:i/>
          <w:sz w:val="24"/>
          <w:szCs w:val="24"/>
          <w:u w:val="single"/>
        </w:rPr>
        <w:t>- Зоны рекреационного назначения</w:t>
      </w:r>
    </w:p>
    <w:p w:rsidR="00FD42D4" w:rsidRPr="00FD42D4" w:rsidRDefault="00FD42D4" w:rsidP="00FD42D4">
      <w:pPr>
        <w:tabs>
          <w:tab w:val="left" w:pos="900"/>
        </w:tabs>
        <w:ind w:firstLine="426"/>
        <w:jc w:val="both"/>
        <w:rPr>
          <w:rFonts w:ascii="Times New Roman" w:hAnsi="Times New Roman" w:cs="Times New Roman"/>
          <w:sz w:val="24"/>
          <w:szCs w:val="24"/>
        </w:rPr>
      </w:pPr>
      <w:r w:rsidRPr="00FD42D4">
        <w:rPr>
          <w:rFonts w:ascii="Times New Roman" w:hAnsi="Times New Roman" w:cs="Times New Roman"/>
          <w:sz w:val="24"/>
          <w:szCs w:val="24"/>
        </w:rPr>
        <w:tab/>
        <w:t>Р-1 – зона парков и набережных</w:t>
      </w:r>
    </w:p>
    <w:p w:rsidR="00FD42D4" w:rsidRPr="00FD42D4" w:rsidRDefault="00FD42D4" w:rsidP="00FD42D4">
      <w:pPr>
        <w:tabs>
          <w:tab w:val="left" w:pos="900"/>
        </w:tabs>
        <w:ind w:firstLine="426"/>
        <w:jc w:val="both"/>
        <w:rPr>
          <w:rFonts w:ascii="Times New Roman" w:hAnsi="Times New Roman" w:cs="Times New Roman"/>
          <w:sz w:val="24"/>
          <w:szCs w:val="24"/>
        </w:rPr>
      </w:pPr>
      <w:r w:rsidRPr="00FD42D4">
        <w:rPr>
          <w:rFonts w:ascii="Times New Roman" w:hAnsi="Times New Roman" w:cs="Times New Roman"/>
          <w:sz w:val="24"/>
          <w:szCs w:val="24"/>
        </w:rPr>
        <w:tab/>
        <w:t>Р-2 – зона природных ландшафтов</w:t>
      </w:r>
    </w:p>
    <w:p w:rsidR="009820F3" w:rsidRPr="00FD42D4" w:rsidRDefault="009820F3" w:rsidP="009820F3">
      <w:pPr>
        <w:pStyle w:val="a3"/>
        <w:tabs>
          <w:tab w:val="left" w:pos="900"/>
        </w:tabs>
        <w:ind w:left="1211"/>
        <w:jc w:val="both"/>
        <w:rPr>
          <w:rFonts w:ascii="Times New Roman" w:hAnsi="Times New Roman" w:cs="Times New Roman"/>
          <w:color w:val="000000" w:themeColor="text1"/>
          <w:sz w:val="24"/>
          <w:szCs w:val="24"/>
        </w:rPr>
      </w:pPr>
      <w:r w:rsidRPr="00FD42D4">
        <w:rPr>
          <w:rFonts w:ascii="Times New Roman" w:hAnsi="Times New Roman" w:cs="Times New Roman"/>
          <w:color w:val="000000" w:themeColor="text1"/>
          <w:sz w:val="24"/>
          <w:szCs w:val="24"/>
        </w:rPr>
        <w:t>»;</w:t>
      </w:r>
    </w:p>
    <w:p w:rsidR="00FD42D4" w:rsidRPr="00FD42D4" w:rsidRDefault="009820F3" w:rsidP="00FD42D4">
      <w:pPr>
        <w:ind w:firstLine="426"/>
        <w:rPr>
          <w:rFonts w:ascii="Times New Roman" w:hAnsi="Times New Roman" w:cs="Times New Roman"/>
          <w:sz w:val="24"/>
          <w:szCs w:val="24"/>
          <w:u w:val="single"/>
        </w:rPr>
      </w:pPr>
      <w:r w:rsidRPr="00FD42D4">
        <w:rPr>
          <w:rFonts w:ascii="Times New Roman" w:hAnsi="Times New Roman" w:cs="Times New Roman"/>
          <w:color w:val="000000" w:themeColor="text1"/>
          <w:sz w:val="24"/>
          <w:szCs w:val="24"/>
        </w:rPr>
        <w:t>«</w:t>
      </w:r>
      <w:r w:rsidR="00FD42D4" w:rsidRPr="00FD42D4">
        <w:rPr>
          <w:rFonts w:ascii="Times New Roman" w:hAnsi="Times New Roman" w:cs="Times New Roman"/>
          <w:sz w:val="24"/>
          <w:szCs w:val="24"/>
          <w:u w:val="single"/>
        </w:rPr>
        <w:t>- Зоны специального назначения</w:t>
      </w:r>
    </w:p>
    <w:p w:rsidR="00FD42D4" w:rsidRPr="00FD42D4" w:rsidRDefault="00FD42D4" w:rsidP="00FD42D4">
      <w:pPr>
        <w:tabs>
          <w:tab w:val="left" w:pos="900"/>
        </w:tabs>
        <w:ind w:firstLine="426"/>
        <w:rPr>
          <w:rFonts w:ascii="Times New Roman" w:hAnsi="Times New Roman" w:cs="Times New Roman"/>
          <w:sz w:val="24"/>
          <w:szCs w:val="24"/>
        </w:rPr>
      </w:pPr>
      <w:r w:rsidRPr="00FD42D4">
        <w:rPr>
          <w:rFonts w:ascii="Times New Roman" w:hAnsi="Times New Roman" w:cs="Times New Roman"/>
          <w:sz w:val="24"/>
          <w:szCs w:val="24"/>
        </w:rPr>
        <w:tab/>
        <w:t>СН – зона специального назначения</w:t>
      </w:r>
    </w:p>
    <w:p w:rsidR="009820F3" w:rsidRPr="00FD42D4" w:rsidRDefault="009820F3" w:rsidP="00FD42D4">
      <w:pPr>
        <w:tabs>
          <w:tab w:val="left" w:pos="900"/>
        </w:tabs>
        <w:ind w:firstLine="426"/>
        <w:jc w:val="both"/>
        <w:rPr>
          <w:rFonts w:ascii="Times New Roman" w:hAnsi="Times New Roman" w:cs="Times New Roman"/>
          <w:color w:val="000000" w:themeColor="text1"/>
          <w:sz w:val="24"/>
          <w:szCs w:val="24"/>
        </w:rPr>
      </w:pPr>
      <w:r w:rsidRPr="00FD42D4">
        <w:rPr>
          <w:rFonts w:ascii="Times New Roman" w:hAnsi="Times New Roman" w:cs="Times New Roman"/>
          <w:color w:val="000000" w:themeColor="text1"/>
          <w:sz w:val="24"/>
          <w:szCs w:val="24"/>
        </w:rPr>
        <w:t>»</w:t>
      </w:r>
    </w:p>
    <w:p w:rsidR="00EB17C0" w:rsidRPr="00FD42D4" w:rsidRDefault="00EB17C0" w:rsidP="00EB17C0">
      <w:pPr>
        <w:pStyle w:val="a3"/>
        <w:numPr>
          <w:ilvl w:val="0"/>
          <w:numId w:val="1"/>
        </w:numPr>
        <w:rPr>
          <w:rFonts w:ascii="Times New Roman" w:hAnsi="Times New Roman" w:cs="Times New Roman"/>
        </w:rPr>
      </w:pPr>
      <w:r w:rsidRPr="00FD42D4">
        <w:rPr>
          <w:rFonts w:ascii="Times New Roman" w:hAnsi="Times New Roman" w:cs="Times New Roman"/>
        </w:rPr>
        <w:t>Пункт</w:t>
      </w:r>
      <w:r w:rsidR="00E7508C" w:rsidRPr="00FD42D4">
        <w:rPr>
          <w:rFonts w:ascii="Times New Roman" w:hAnsi="Times New Roman" w:cs="Times New Roman"/>
        </w:rPr>
        <w:t>ы</w:t>
      </w:r>
      <w:r w:rsidRPr="00FD42D4">
        <w:rPr>
          <w:rFonts w:ascii="Times New Roman" w:hAnsi="Times New Roman" w:cs="Times New Roman"/>
        </w:rPr>
        <w:t xml:space="preserve"> 1.5</w:t>
      </w:r>
      <w:r w:rsidR="00E7508C" w:rsidRPr="00FD42D4">
        <w:rPr>
          <w:rFonts w:ascii="Times New Roman" w:hAnsi="Times New Roman" w:cs="Times New Roman"/>
        </w:rPr>
        <w:t>, 1.</w:t>
      </w:r>
      <w:r w:rsidR="00FD42D4" w:rsidRPr="00FD42D4">
        <w:rPr>
          <w:rFonts w:ascii="Times New Roman" w:hAnsi="Times New Roman" w:cs="Times New Roman"/>
        </w:rPr>
        <w:t>7</w:t>
      </w:r>
      <w:r w:rsidRPr="00FD42D4">
        <w:rPr>
          <w:rFonts w:ascii="Times New Roman" w:hAnsi="Times New Roman" w:cs="Times New Roman"/>
        </w:rPr>
        <w:t xml:space="preserve"> главы 1 части 3 Правил исключить.</w:t>
      </w:r>
    </w:p>
    <w:p w:rsidR="00EB17C0" w:rsidRPr="00FD42D4" w:rsidRDefault="00EB17C0" w:rsidP="00EB17C0">
      <w:pPr>
        <w:pStyle w:val="a3"/>
        <w:ind w:left="0"/>
        <w:rPr>
          <w:rFonts w:ascii="Times New Roman" w:hAnsi="Times New Roman" w:cs="Times New Roman"/>
        </w:rPr>
      </w:pPr>
    </w:p>
    <w:sectPr w:rsidR="00EB17C0" w:rsidRPr="00FD42D4" w:rsidSect="00A708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F6B97"/>
    <w:multiLevelType w:val="hybridMultilevel"/>
    <w:tmpl w:val="8180820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4640525B"/>
    <w:multiLevelType w:val="hybridMultilevel"/>
    <w:tmpl w:val="8AEC10FA"/>
    <w:lvl w:ilvl="0" w:tplc="3FFAAB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D7CF9"/>
    <w:rsid w:val="001808D0"/>
    <w:rsid w:val="00264293"/>
    <w:rsid w:val="00286AD5"/>
    <w:rsid w:val="004C505C"/>
    <w:rsid w:val="005A3260"/>
    <w:rsid w:val="0062471D"/>
    <w:rsid w:val="00754859"/>
    <w:rsid w:val="009820F3"/>
    <w:rsid w:val="00A708CE"/>
    <w:rsid w:val="00BD0230"/>
    <w:rsid w:val="00CD7CF9"/>
    <w:rsid w:val="00D6737B"/>
    <w:rsid w:val="00E7508C"/>
    <w:rsid w:val="00EB17C0"/>
    <w:rsid w:val="00FD4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C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255</Words>
  <Characters>1459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SpecArxitektor</dc:creator>
  <cp:lastModifiedBy>SpecArxitektor</cp:lastModifiedBy>
  <cp:revision>10</cp:revision>
  <dcterms:created xsi:type="dcterms:W3CDTF">2020-07-07T10:16:00Z</dcterms:created>
  <dcterms:modified xsi:type="dcterms:W3CDTF">2020-09-17T11:00:00Z</dcterms:modified>
</cp:coreProperties>
</file>